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AE" w:rsidRPr="005C43AE" w:rsidRDefault="005C43AE" w:rsidP="005C43AE">
      <w:pPr>
        <w:pStyle w:val="titreformulaire2"/>
        <w:jc w:val="left"/>
        <w:rPr>
          <w:rFonts w:ascii="Helvetica Neue Light" w:hAnsi="Helvetica Neue Light"/>
        </w:rPr>
      </w:pPr>
      <w:r w:rsidRPr="005C43AE">
        <w:rPr>
          <w:rFonts w:ascii="Helvetica Neue Light" w:hAnsi="Helvetica Neue Light"/>
        </w:rPr>
        <w:t xml:space="preserve">Registre des activités de traitement du Dr </w:t>
      </w:r>
    </w:p>
    <w:p w:rsidR="005C43AE" w:rsidRPr="005C43AE" w:rsidRDefault="005C43AE" w:rsidP="005C43AE">
      <w:pPr>
        <w:pStyle w:val="titreformulaire2"/>
        <w:jc w:val="left"/>
        <w:rPr>
          <w:rFonts w:ascii="Helvetica Neue Light" w:hAnsi="Helvetica Neue Light"/>
        </w:rPr>
      </w:pPr>
    </w:p>
    <w:p w:rsidR="005C43AE" w:rsidRPr="005C43AE" w:rsidRDefault="005C43AE" w:rsidP="005C43AE">
      <w:pPr>
        <w:pStyle w:val="MEMOITEMS"/>
        <w:rPr>
          <w:i w:val="0"/>
        </w:rPr>
      </w:pPr>
    </w:p>
    <w:p w:rsidR="005C43AE" w:rsidRPr="005C43AE" w:rsidRDefault="005C43AE" w:rsidP="005C43AE">
      <w:pPr>
        <w:pStyle w:val="MEMOITEMS"/>
        <w:rPr>
          <w:i w:val="0"/>
        </w:rPr>
      </w:pPr>
    </w:p>
    <w:p w:rsidR="005C43AE" w:rsidRPr="005C43AE" w:rsidRDefault="005C43AE" w:rsidP="005C43AE">
      <w:pPr>
        <w:pStyle w:val="MEMOITEMS"/>
        <w:rPr>
          <w:i w:val="0"/>
          <w:sz w:val="22"/>
          <w:szCs w:val="22"/>
        </w:rPr>
      </w:pPr>
      <w:r w:rsidRPr="005C43AE">
        <w:rPr>
          <w:i w:val="0"/>
        </w:rPr>
        <w:t>Coordonnées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22"/>
          <w:szCs w:val="22"/>
        </w:rPr>
      </w:pPr>
    </w:p>
    <w:tbl>
      <w:tblPr>
        <w:tblStyle w:val="Grille"/>
        <w:tblpPr w:leftFromText="141" w:rightFromText="141" w:vertAnchor="text" w:horzAnchor="page" w:tblpX="816" w:tblpY="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43AE" w:rsidRPr="005C43AE" w:rsidTr="005132D2">
        <w:trPr>
          <w:trHeight w:hRule="exact" w:val="2707"/>
        </w:trPr>
        <w:tc>
          <w:tcPr>
            <w:tcW w:w="10607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 w:cstheme="minorHAnsi"/>
                <w:color w:val="515151"/>
                <w:sz w:val="20"/>
                <w:szCs w:val="20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Coordonnées du titulaire du cabinet (tampon) :</w:t>
            </w:r>
          </w:p>
        </w:tc>
      </w:tr>
    </w:tbl>
    <w:p w:rsidR="005C43AE" w:rsidRPr="005C43AE" w:rsidRDefault="005C43AE" w:rsidP="005C43AE">
      <w:pPr>
        <w:rPr>
          <w:rFonts w:ascii="Helvetica Neue Light" w:hAnsi="Helvetica Neue Light" w:cstheme="minorHAnsi"/>
          <w:sz w:val="22"/>
          <w:szCs w:val="22"/>
        </w:rPr>
      </w:pPr>
    </w:p>
    <w:tbl>
      <w:tblPr>
        <w:tblStyle w:val="Grille"/>
        <w:tblpPr w:leftFromText="141" w:rightFromText="141" w:vertAnchor="text" w:horzAnchor="page" w:tblpX="816" w:tblpY="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43AE" w:rsidRPr="005C43AE" w:rsidTr="005132D2">
        <w:trPr>
          <w:trHeight w:val="2687"/>
        </w:trPr>
        <w:tc>
          <w:tcPr>
            <w:tcW w:w="10607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 w:cstheme="minorHAnsi"/>
                <w:color w:val="515151"/>
                <w:sz w:val="20"/>
                <w:szCs w:val="20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Eventuellement, nom et coordonnées du délégué à la protection des données* :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 w:cstheme="minorHAnsi"/>
          <w:sz w:val="18"/>
          <w:szCs w:val="18"/>
        </w:rPr>
      </w:pPr>
      <w:r w:rsidRPr="005C43AE">
        <w:rPr>
          <w:rFonts w:ascii="Helvetica Neue Light" w:hAnsi="Helvetica Neue Light" w:cstheme="minorHAnsi"/>
          <w:sz w:val="18"/>
          <w:szCs w:val="18"/>
        </w:rPr>
        <w:t xml:space="preserve">* </w:t>
      </w:r>
      <w:r w:rsidRPr="005C43AE">
        <w:rPr>
          <w:rFonts w:ascii="Helvetica Neue Light" w:hAnsi="Helvetica Neue Light"/>
          <w:sz w:val="22"/>
          <w:szCs w:val="22"/>
        </w:rPr>
        <w:t>Pour les praticiens exerçant seuls ou au sein de « petits » cabinets de groupe, il n’est pas obligatoire de procéder à la désignation d’un délégué à la protection des données.</w:t>
      </w:r>
    </w:p>
    <w:p w:rsidR="005C43AE" w:rsidRPr="005C43AE" w:rsidRDefault="005C43AE" w:rsidP="005C43AE">
      <w:pPr>
        <w:jc w:val="both"/>
        <w:rPr>
          <w:rFonts w:ascii="Helvetica Neue Light" w:hAnsi="Helvetica Neue Light" w:cstheme="minorHAnsi"/>
          <w:sz w:val="18"/>
          <w:szCs w:val="18"/>
        </w:rPr>
      </w:pPr>
    </w:p>
    <w:p w:rsidR="005C43AE" w:rsidRPr="005C43AE" w:rsidRDefault="005C43AE" w:rsidP="005C43AE">
      <w:pPr>
        <w:jc w:val="both"/>
        <w:rPr>
          <w:rFonts w:ascii="Helvetica Neue Light" w:hAnsi="Helvetica Neue Light" w:cstheme="minorHAnsi"/>
          <w:sz w:val="18"/>
          <w:szCs w:val="18"/>
        </w:rPr>
      </w:pPr>
    </w:p>
    <w:p w:rsidR="005C43AE" w:rsidRPr="005C43AE" w:rsidRDefault="005C43AE" w:rsidP="005C43AE">
      <w:pPr>
        <w:pBdr>
          <w:bottom w:val="single" w:sz="6" w:space="1" w:color="7E2C71"/>
        </w:pBdr>
        <w:rPr>
          <w:rFonts w:ascii="Helvetica Neue Light" w:eastAsia="Times New Roman" w:hAnsi="Helvetica Neue Light" w:cstheme="minorHAnsi"/>
          <w:color w:val="7E2C71"/>
          <w:sz w:val="20"/>
          <w:szCs w:val="20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20"/>
          <w:szCs w:val="20"/>
        </w:rPr>
        <w:t>Liste des activités* pour lesquelles il existe un traitement de données personnelles</w:t>
      </w:r>
    </w:p>
    <w:p w:rsidR="005C43AE" w:rsidRPr="005C43AE" w:rsidRDefault="005C43AE" w:rsidP="005C43AE">
      <w:pPr>
        <w:rPr>
          <w:rFonts w:ascii="Helvetica Neue Light" w:eastAsia="Times New Roman" w:hAnsi="Helvetica Neue Light" w:cstheme="minorHAnsi"/>
          <w:iCs/>
          <w:color w:val="7E2C71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6"/>
        <w:gridCol w:w="7028"/>
      </w:tblGrid>
      <w:tr w:rsidR="005C43AE" w:rsidRPr="005C43AE" w:rsidTr="005132D2">
        <w:tc>
          <w:tcPr>
            <w:tcW w:w="2967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20"/>
                <w:szCs w:val="20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20"/>
                <w:szCs w:val="20"/>
                <w:lang w:val="fr-FR" w:eastAsia="fr-FR"/>
              </w:rPr>
              <w:t>Liste des activités</w:t>
            </w:r>
          </w:p>
        </w:tc>
        <w:tc>
          <w:tcPr>
            <w:tcW w:w="7454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20"/>
                <w:szCs w:val="20"/>
                <w:lang w:val="fr-FR" w:eastAsia="fr-FR"/>
              </w:rPr>
              <w:t>Désignation des activités</w:t>
            </w:r>
          </w:p>
        </w:tc>
      </w:tr>
      <w:tr w:rsidR="005C43AE" w:rsidRPr="005C43AE" w:rsidTr="005132D2">
        <w:tc>
          <w:tcPr>
            <w:tcW w:w="2967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Activité 1</w:t>
            </w:r>
          </w:p>
        </w:tc>
        <w:tc>
          <w:tcPr>
            <w:tcW w:w="7454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Suivi des patients</w:t>
            </w:r>
          </w:p>
        </w:tc>
      </w:tr>
      <w:tr w:rsidR="005C43AE" w:rsidRPr="005C43AE" w:rsidTr="005132D2">
        <w:tc>
          <w:tcPr>
            <w:tcW w:w="2967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Activité 2</w:t>
            </w:r>
          </w:p>
        </w:tc>
        <w:tc>
          <w:tcPr>
            <w:tcW w:w="7454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Gestion du personnel</w:t>
            </w:r>
          </w:p>
        </w:tc>
      </w:tr>
      <w:tr w:rsidR="005C43AE" w:rsidRPr="005C43AE" w:rsidTr="005132D2">
        <w:tc>
          <w:tcPr>
            <w:tcW w:w="2967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…</w:t>
            </w:r>
          </w:p>
        </w:tc>
        <w:tc>
          <w:tcPr>
            <w:tcW w:w="7454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22"/>
                <w:szCs w:val="22"/>
                <w:lang w:val="fr-FR"/>
              </w:rPr>
            </w:pPr>
            <w:r w:rsidRPr="005C43AE">
              <w:rPr>
                <w:rFonts w:ascii="Helvetica Neue Light" w:hAnsi="Helvetica Neue Light"/>
                <w:sz w:val="22"/>
                <w:szCs w:val="22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22"/>
          <w:szCs w:val="22"/>
        </w:rPr>
      </w:pPr>
      <w:r w:rsidRPr="005C43AE">
        <w:rPr>
          <w:rFonts w:ascii="Helvetica Neue Light" w:hAnsi="Helvetica Neue Light"/>
          <w:sz w:val="22"/>
          <w:szCs w:val="22"/>
        </w:rPr>
        <w:t>* Il convient d’établir une fiche d’activité par activité.</w:t>
      </w:r>
    </w:p>
    <w:p w:rsidR="005C43AE" w:rsidRPr="005C43AE" w:rsidRDefault="005C43AE" w:rsidP="005C43AE">
      <w:pPr>
        <w:rPr>
          <w:rFonts w:ascii="Helvetica Neue Light" w:eastAsia="Times New Roman" w:hAnsi="Helvetica Neue Light" w:cstheme="minorHAnsi"/>
          <w:iCs/>
          <w:color w:val="7E2C71"/>
          <w:sz w:val="20"/>
          <w:szCs w:val="20"/>
        </w:rPr>
      </w:pPr>
    </w:p>
    <w:p w:rsidR="005C43AE" w:rsidRPr="005C43AE" w:rsidRDefault="005C43AE" w:rsidP="005C43AE">
      <w:pPr>
        <w:rPr>
          <w:rFonts w:ascii="Helvetica Neue Light" w:eastAsia="Times New Roman" w:hAnsi="Helvetica Neue Light" w:cstheme="minorHAnsi"/>
          <w:iCs/>
          <w:color w:val="7E2C71"/>
          <w:sz w:val="20"/>
          <w:szCs w:val="20"/>
        </w:rPr>
      </w:pPr>
      <w:r w:rsidRPr="005C43AE">
        <w:rPr>
          <w:rFonts w:ascii="Helvetica Neue Light" w:eastAsia="Times New Roman" w:hAnsi="Helvetica Neue Light" w:cstheme="minorHAnsi"/>
          <w:iCs/>
          <w:color w:val="7E2C71"/>
          <w:sz w:val="20"/>
          <w:szCs w:val="20"/>
        </w:rPr>
        <w:br w:type="page"/>
      </w:r>
    </w:p>
    <w:p w:rsidR="005C43AE" w:rsidRPr="005C43AE" w:rsidRDefault="005C43AE" w:rsidP="005C43AE">
      <w:pPr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lastRenderedPageBreak/>
        <w:t>Fiche de registre de l’activité de suivi des patients</w:t>
      </w:r>
    </w:p>
    <w:p w:rsidR="005C43AE" w:rsidRPr="005C43AE" w:rsidRDefault="005C43AE" w:rsidP="005C43AE">
      <w:pPr>
        <w:spacing w:after="120"/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(Modèle pré rempli – A adapter, à </w:t>
      </w:r>
      <w:proofErr w:type="gramStart"/>
      <w:r w:rsidRPr="005C43AE">
        <w:rPr>
          <w:rFonts w:ascii="Helvetica Neue Light" w:hAnsi="Helvetica Neue Light"/>
          <w:sz w:val="16"/>
          <w:szCs w:val="16"/>
        </w:rPr>
        <w:t>compléter…)</w:t>
      </w:r>
      <w:proofErr w:type="gramEnd"/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création de la fiche : ………………………………………………………………………………………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la dernière mise à jour de la fiche : 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Nom du logiciel utilisé pour le suivi des patients </w:t>
      </w:r>
      <w:proofErr w:type="gramStart"/>
      <w:r w:rsidRPr="005C43AE">
        <w:rPr>
          <w:rFonts w:ascii="Helvetica Neue Light" w:hAnsi="Helvetica Neue Light" w:cstheme="minorHAnsi"/>
          <w:sz w:val="16"/>
          <w:szCs w:val="16"/>
        </w:rPr>
        <w:t>: …………………………………………………………….</w:t>
      </w:r>
      <w:proofErr w:type="gramEnd"/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Objectifs poursuivis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7"/>
        <w:gridCol w:w="650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Objet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Suivi des patients du cabinet.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Fonctionnalités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Gestion des dossiers médicaux, gestion des rendez-vous, édition des ordonnances, établissement et télétransmission des feuilles de soins.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personnes concernées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19"/>
        <w:gridCol w:w="6535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Patients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2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Titulaires de l’autorité parentale, tuteur, curateur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3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Professionnels de santé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données collectées*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9"/>
        <w:gridCol w:w="6505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Etat civil, identité, données d’identification, image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Nom, prénom, adresse, photo, date et lieu de naissance 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Vie personnelle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Habitudes de vie, situation familiale…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Vie professionnelle: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Profession ou conditions de travail…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Information d’ordre économique et financier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Revenus, situation financière, données bancaires…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connexion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Eventuellement : adresses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Ip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, logs, identifiants des terminaux, identifiants de connexion, informations d’horodatage,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etc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localisation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déplacements, données GPS, GSM…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Internet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cookies, traceurs, données de navigation, mesures d’audience…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Ne peuvent être collectées que les données nécessaires à la prise en charge du patient.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Données sensibles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 données sensibles sont-elles traitées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lesquelles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22"/>
        <w:gridCol w:w="6532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sensibles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Données personnelles de santé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Durées de conservation des catégories de données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1"/>
        <w:gridCol w:w="6513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personnelles de santé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20 ans à compter de la dernière consultation (et a minima jusqu’au 28</w:t>
            </w:r>
            <w:r w:rsidRPr="005C43AE">
              <w:rPr>
                <w:rFonts w:ascii="Helvetica Neue Light" w:hAnsi="Helvetica Neue Light"/>
                <w:sz w:val="16"/>
                <w:szCs w:val="16"/>
                <w:vertAlign w:val="superscript"/>
                <w:lang w:val="fr-FR"/>
              </w:rPr>
              <w:t>ème</w:t>
            </w: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 anniversaire)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destinataires de données*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37"/>
        <w:gridCol w:w="651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internes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Assistant dentaire, réceptionniste, autre professionnel de santé de la structure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externes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Autre professionnel de santé, organismes de sécurité sociale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Le secret professionnel et les règles d’échange et de partage d’information des données personnelles de santé devant être respectées.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Sous-traitants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07"/>
        <w:gridCol w:w="654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Sous-traitant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Par exemple, prestataire de maintenance informatique.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Sous-traitant 2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Par exemple, hébergeurs externes de données de santé personnelles.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Transfert des données hors UE*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Des données personnelles sont-elles 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proofErr w:type="gramStart"/>
      <w:r w:rsidRPr="005C43AE">
        <w:rPr>
          <w:rFonts w:ascii="Helvetica Neue Light" w:hAnsi="Helvetica Neue Light"/>
          <w:sz w:val="16"/>
          <w:szCs w:val="16"/>
        </w:rPr>
        <w:t>transmises</w:t>
      </w:r>
      <w:proofErr w:type="gramEnd"/>
      <w:r w:rsidRPr="005C43AE">
        <w:rPr>
          <w:rFonts w:ascii="Helvetica Neue Light" w:hAnsi="Helvetica Neue Light"/>
          <w:sz w:val="16"/>
          <w:szCs w:val="16"/>
        </w:rPr>
        <w:t xml:space="preserve"> hors de l’Union Européenne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En cas de transfert de données hors UE, des précautions particulières doivent être prises. Il est vivement conseiller de se rapprocher de la CNIL.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Mesures de sécurité*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Description des mesures de sécurité organisationnelles et techniques prévues pour préserver la confidentialité des données – le niveau de sécurité étant adapté aux risques soulevés par le traitement :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tbl>
      <w:tblPr>
        <w:tblStyle w:val="Grille"/>
        <w:tblW w:w="10421" w:type="dxa"/>
        <w:tblLook w:val="04A0" w:firstRow="1" w:lastRow="0" w:firstColumn="1" w:lastColumn="0" w:noHBand="0" w:noVBand="1"/>
      </w:tblPr>
      <w:tblGrid>
        <w:gridCol w:w="3509"/>
        <w:gridCol w:w="6912"/>
      </w:tblGrid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d’accès des utilisateurs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CPS, CPE (décrire par catégories de personnes).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traçabilité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Nature des traces, type de données de traçabilité enregistrées, durée de conservation des traces.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protection des logiciels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Antivirus, mise à jour et correctif de sécurité (décrire les mesures).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Sauvegarde des données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Chiffrement des données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des sous-traitants :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509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6912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Pour les mesures de sécurité à mettre en place, se reporter au Mémento de sécurité informatique pour les professionnels de santé en exercice libéral : http://esante.gouv.fr/sites/default/files/Memento_Securite.pdf</w:t>
      </w:r>
    </w:p>
    <w:p w:rsidR="005C43AE" w:rsidRPr="005C43AE" w:rsidRDefault="005C43AE" w:rsidP="005C43AE">
      <w:pPr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Fiche de registre de l’activité de gestion du personnel</w:t>
      </w:r>
    </w:p>
    <w:p w:rsidR="005C43AE" w:rsidRPr="005C43AE" w:rsidRDefault="005C43AE" w:rsidP="005C43AE">
      <w:pPr>
        <w:spacing w:after="120"/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(Modèle pré rempli – A adapter, à </w:t>
      </w:r>
      <w:proofErr w:type="gramStart"/>
      <w:r w:rsidRPr="005C43AE">
        <w:rPr>
          <w:rFonts w:ascii="Helvetica Neue Light" w:hAnsi="Helvetica Neue Light"/>
          <w:sz w:val="16"/>
          <w:szCs w:val="16"/>
        </w:rPr>
        <w:t>compléter…)</w:t>
      </w:r>
      <w:proofErr w:type="gramEnd"/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création de la fiche : ………………………………………………………………………………………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la dernière mise à jour de la fiche : 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Nom du logiciel utilisé pour le suivi des patients </w:t>
      </w:r>
      <w:proofErr w:type="gramStart"/>
      <w:r w:rsidRPr="005C43AE">
        <w:rPr>
          <w:rFonts w:ascii="Helvetica Neue Light" w:hAnsi="Helvetica Neue Light" w:cstheme="minorHAnsi"/>
          <w:sz w:val="16"/>
          <w:szCs w:val="16"/>
        </w:rPr>
        <w:t>: …………………………………………………………….</w:t>
      </w:r>
      <w:proofErr w:type="gramEnd"/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Objectifs poursuivis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53"/>
        <w:gridCol w:w="6501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Objet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Suivi de la gestion du personnel.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Fonctionnalités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Gestion administrative du personnel, gestion de la paie, gestion des horaires...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personnes concernées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19"/>
        <w:gridCol w:w="6535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Assistant dentaire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2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Réceptionniste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3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Chirurgien-dentiste salarié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données collectées*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53"/>
        <w:gridCol w:w="6501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Etat civil, identité, données d’identification, image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Nom, prénom, adresse, nationalité, date de naissance, sexe, emploi, qualification, dates d’entrée et de sortie de l’établissement.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Vie professionnelle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Type de contrat.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Vie personnelle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Situation familiale…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Information d’ordre économique et financier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Revenus, situation financière, données bancaires…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bookmarkStart w:id="0" w:name="_GoBack"/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connexion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Eventuellement : adresses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Ip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, logs, identifiants des terminaux, identifiants de connexion, informations d’horodatage,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etc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  <w:bookmarkEnd w:id="0"/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localisation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déplacements, données GPS, GSM…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Internet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cookies, traceurs, données de navigation, mesures d’audience…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Ne peuvent être collectées que les données nécessaires à la gestion du personnel (principe de collecte de données pertinentes).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Données sensibles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 données sensibles sont-elles traitées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lesquelles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6"/>
        <w:gridCol w:w="6508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sensibles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Durées de conservation des catégories de données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80"/>
        <w:gridCol w:w="6574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auto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auto"/>
                <w:sz w:val="16"/>
                <w:szCs w:val="16"/>
                <w:lang w:val="fr-FR" w:eastAsia="fr-FR"/>
              </w:rPr>
              <w:t>5 ans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Bulletin de paie</w:t>
            </w:r>
          </w:p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Registre unique du personnel.</w:t>
            </w:r>
          </w:p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Document concernant les contrats de travail, salaires, primes, indemnités, soldes de tout compte, régimes de retraite.</w:t>
            </w:r>
          </w:p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Comptabilisation des horaires des salariés, des heures d’astreinte et de leur compensation</w:t>
            </w:r>
          </w:p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Déclaration d'accident du travail auprès de la caisse primaire d'assurance maladie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auto"/>
                <w:sz w:val="16"/>
                <w:szCs w:val="16"/>
                <w:lang w:val="fr-FR" w:eastAsia="fr-FR"/>
              </w:rPr>
              <w:t>1 an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Document relatif aux charges sociales et à la taxe sur les salaires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destinataires de données*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4"/>
        <w:gridCol w:w="6510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externes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Organismes sociaux, médecine du travail, IRSN.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Sous-traitants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18"/>
        <w:gridCol w:w="6536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Sous-traitant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Par exemple, service de gestion de paie.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Transfert des données hors UE*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Des données personnelles sont-elles 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proofErr w:type="gramStart"/>
      <w:r w:rsidRPr="005C43AE">
        <w:rPr>
          <w:rFonts w:ascii="Helvetica Neue Light" w:hAnsi="Helvetica Neue Light"/>
          <w:sz w:val="16"/>
          <w:szCs w:val="16"/>
        </w:rPr>
        <w:t>transmises</w:t>
      </w:r>
      <w:proofErr w:type="gramEnd"/>
      <w:r w:rsidRPr="005C43AE">
        <w:rPr>
          <w:rFonts w:ascii="Helvetica Neue Light" w:hAnsi="Helvetica Neue Light"/>
          <w:sz w:val="16"/>
          <w:szCs w:val="16"/>
        </w:rPr>
        <w:t xml:space="preserve"> hors de l’Union Européenne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En cas de transfert de données hors UE, des précautions particulières doivent être prises. Il est vivement conseiller de se rapprocher de la CNIL.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Mesures de sécurité*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Description des mesures de sécurité organisationnelles et techniques prévues pour préserver la confidentialité des données – le niveau de sécurité étant adapté aux risques soulevés par le traitement :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2"/>
          <w:szCs w:val="1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37"/>
        <w:gridCol w:w="651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d’accès des utilisateurs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modalités d’accès.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traçabilité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Nature des traces, type de données de traçabilité enregistrées, durée de conservation des traces.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protection des logiciels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Antivirus, mise à jour et correctif de sécurité (décrire les mesures).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Sauvegarde des données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Chiffrement des données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des sous-traitants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</w:p>
    <w:p w:rsidR="005C43AE" w:rsidRPr="005C43AE" w:rsidRDefault="005C43AE" w:rsidP="005C43AE">
      <w:pPr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Fiche de registre de l’activité de gestion des fournisseurs</w:t>
      </w:r>
    </w:p>
    <w:p w:rsidR="005C43AE" w:rsidRPr="005C43AE" w:rsidRDefault="005C43AE" w:rsidP="005C43AE">
      <w:pPr>
        <w:spacing w:after="120"/>
        <w:jc w:val="center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(Modèle pré rempli – A adapter, à </w:t>
      </w:r>
      <w:proofErr w:type="gramStart"/>
      <w:r w:rsidRPr="005C43AE">
        <w:rPr>
          <w:rFonts w:ascii="Helvetica Neue Light" w:hAnsi="Helvetica Neue Light"/>
          <w:sz w:val="16"/>
          <w:szCs w:val="16"/>
        </w:rPr>
        <w:t>compléter…)</w:t>
      </w:r>
      <w:proofErr w:type="gramEnd"/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création de la fiche : ………………………………………………………………………………………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Date de la dernière mise à jour de la fiche : ……………………………………………………………………</w:t>
      </w:r>
    </w:p>
    <w:p w:rsidR="005C43AE" w:rsidRPr="005C43AE" w:rsidRDefault="005C43AE" w:rsidP="005C43AE">
      <w:pPr>
        <w:rPr>
          <w:rFonts w:ascii="Helvetica Neue Light" w:hAnsi="Helvetica Neue Light" w:cstheme="minorHAnsi"/>
          <w:sz w:val="16"/>
          <w:szCs w:val="16"/>
        </w:rPr>
      </w:pPr>
      <w:r w:rsidRPr="005C43AE">
        <w:rPr>
          <w:rFonts w:ascii="Helvetica Neue Light" w:hAnsi="Helvetica Neue Light" w:cstheme="minorHAnsi"/>
          <w:sz w:val="16"/>
          <w:szCs w:val="16"/>
        </w:rPr>
        <w:t>Nom du logiciel utilisé pour le suivi des patients </w:t>
      </w:r>
      <w:proofErr w:type="gramStart"/>
      <w:r w:rsidRPr="005C43AE">
        <w:rPr>
          <w:rFonts w:ascii="Helvetica Neue Light" w:hAnsi="Helvetica Neue Light" w:cstheme="minorHAnsi"/>
          <w:sz w:val="16"/>
          <w:szCs w:val="16"/>
        </w:rPr>
        <w:t>: …………………………………………………………….</w:t>
      </w:r>
      <w:proofErr w:type="gramEnd"/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Objectifs poursuivis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54"/>
        <w:gridCol w:w="6500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Objet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Suivi de la gestion des fournisseurs.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Fonctionnalités du traitement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Suivi des commandes, réceptions, paiements.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personnes concernées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24"/>
        <w:gridCol w:w="6530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Fournisseurs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Catégorie 2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données collectées*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6"/>
        <w:gridCol w:w="6508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Etat civil, identité, données d’identification, image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Nom, prénom ou dénomination sociale, adresse, numéro d’inscription au registre du commerce et des sociétés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Information d’ordre économique et financier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Données bancaires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connexion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Eventuellement : adresses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Ip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, logs, identifiants des terminaux, identifiants de connexion, informations d’horodatage, </w:t>
            </w:r>
            <w:proofErr w:type="spell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etc</w:t>
            </w:r>
            <w:proofErr w:type="spell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de localisation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déplacements, données GPS, GSM…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Internet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Eventuellement : cookies, traceurs, données de navigation, mesures d’audience…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Ne peuvent être collectées que les données nécessaires à la gestion des fournisseurs (principe de collecte de données pertinentes).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Données sensibles*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 données sensibles sont-elles traitées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lesquelles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46"/>
        <w:gridCol w:w="6508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Données sensibles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Pour mémoire, les dispositions relatives au secret professionnel s’opposent à ce que les fournisseurs connaissent l’identité des patients (y compris les laboratoires de prothèse dentaire – le patient devant être identifié par un numéro).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Durées de conservation des catégories de données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37"/>
        <w:gridCol w:w="651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Documents versés au dossier médical du patient (traçabilité des produits et dispositifs utilisés)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20 ans à compter de la dernière consultation du patient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jc w:val="both"/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Eléments strictement comptables (factures)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10 ans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Catégories de destinataires de données*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37"/>
        <w:gridCol w:w="651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externes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 xml:space="preserve">Patient (certificat de conformité aux exigences </w:t>
            </w:r>
            <w:proofErr w:type="gramStart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essentielles…)</w:t>
            </w:r>
            <w:proofErr w:type="gramEnd"/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externes 2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Comptable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Destinataires externes 3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Sous-traitants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08"/>
        <w:gridCol w:w="6546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Sous-traitant 1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Par exemple, service de comptabilité.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Transfert des données hors UE*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 xml:space="preserve">Des données personnelles sont-elles 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proofErr w:type="gramStart"/>
      <w:r w:rsidRPr="005C43AE">
        <w:rPr>
          <w:rFonts w:ascii="Helvetica Neue Light" w:hAnsi="Helvetica Neue Light"/>
          <w:sz w:val="16"/>
          <w:szCs w:val="16"/>
        </w:rPr>
        <w:t>transmises</w:t>
      </w:r>
      <w:proofErr w:type="gramEnd"/>
      <w:r w:rsidRPr="005C43AE">
        <w:rPr>
          <w:rFonts w:ascii="Helvetica Neue Light" w:hAnsi="Helvetica Neue Light"/>
          <w:sz w:val="16"/>
          <w:szCs w:val="16"/>
        </w:rPr>
        <w:t xml:space="preserve"> hors de l’Union Européenne ?</w:t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OUI : </w:t>
      </w:r>
      <w:r w:rsidRPr="005C43AE">
        <w:rPr>
          <w:rFonts w:ascii="Helvetica Neue Light" w:hAnsi="Helvetica Neue Light"/>
          <w:sz w:val="16"/>
          <w:szCs w:val="16"/>
        </w:rPr>
        <w:sym w:font="Wingdings" w:char="F06F"/>
      </w:r>
      <w:r w:rsidRPr="005C43AE">
        <w:rPr>
          <w:rFonts w:ascii="Helvetica Neue Light" w:hAnsi="Helvetica Neue Light"/>
          <w:sz w:val="16"/>
          <w:szCs w:val="16"/>
        </w:rPr>
        <w:tab/>
      </w:r>
      <w:r w:rsidRPr="005C43AE">
        <w:rPr>
          <w:rFonts w:ascii="Helvetica Neue Light" w:hAnsi="Helvetica Neue Light"/>
          <w:sz w:val="16"/>
          <w:szCs w:val="16"/>
        </w:rPr>
        <w:tab/>
        <w:t xml:space="preserve"> NON : </w:t>
      </w:r>
      <w:r w:rsidRPr="005C43AE">
        <w:rPr>
          <w:rFonts w:ascii="Helvetica Neue Light" w:hAnsi="Helvetica Neue Light"/>
          <w:sz w:val="16"/>
          <w:szCs w:val="16"/>
        </w:rPr>
        <w:sym w:font="Wingdings" w:char="F078"/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Si oui, lesquels ?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* En cas de transfert de données hors UE, des précautions particulières doivent être prises. Il est vivement conseiller de se rapprocher de la CNIL.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</w:p>
    <w:p w:rsidR="005C43AE" w:rsidRPr="005C43AE" w:rsidRDefault="005C43AE" w:rsidP="005C43AE">
      <w:pPr>
        <w:pBdr>
          <w:bottom w:val="single" w:sz="6" w:space="0" w:color="7E2C71"/>
        </w:pBdr>
        <w:spacing w:after="120"/>
        <w:rPr>
          <w:rFonts w:ascii="Helvetica Neue Light" w:eastAsia="Times New Roman" w:hAnsi="Helvetica Neue Light" w:cstheme="minorHAnsi"/>
          <w:color w:val="7E2C71"/>
          <w:sz w:val="16"/>
          <w:szCs w:val="16"/>
        </w:rPr>
      </w:pPr>
      <w:r w:rsidRPr="005C43AE">
        <w:rPr>
          <w:rFonts w:ascii="Helvetica Neue Light" w:eastAsia="Times New Roman" w:hAnsi="Helvetica Neue Light" w:cstheme="minorHAnsi"/>
          <w:color w:val="7E2C71"/>
          <w:sz w:val="16"/>
          <w:szCs w:val="16"/>
        </w:rPr>
        <w:t>Mesures de sécurité*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6"/>
          <w:szCs w:val="16"/>
        </w:rPr>
      </w:pPr>
      <w:r w:rsidRPr="005C43AE">
        <w:rPr>
          <w:rFonts w:ascii="Helvetica Neue Light" w:hAnsi="Helvetica Neue Light"/>
          <w:sz w:val="16"/>
          <w:szCs w:val="16"/>
        </w:rPr>
        <w:t>Description des mesures de sécurité organisationnelles et techniques prévues pour préserver la confidentialité des données – le niveau de sécurité étant adapté aux risques soulevés par le traitement :</w:t>
      </w:r>
    </w:p>
    <w:p w:rsidR="005C43AE" w:rsidRPr="005C43AE" w:rsidRDefault="005C43AE" w:rsidP="005C43AE">
      <w:pPr>
        <w:jc w:val="both"/>
        <w:rPr>
          <w:rFonts w:ascii="Helvetica Neue Light" w:hAnsi="Helvetica Neue Light"/>
          <w:sz w:val="10"/>
          <w:szCs w:val="1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37"/>
        <w:gridCol w:w="6517"/>
      </w:tblGrid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d’accès des utilisateurs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modalités d’accès.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traçabilité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Nature des traces, type de données de traçabilité enregistrées, durée de conservation des traces.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Mesures de protection des logiciels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Antivirus, mise à jour et correctif de sécurité (décrire les mesures).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Sauvegarde des données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Chiffrement des données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Contrôle des sous-traitants :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Décrire les mesures prises.</w:t>
            </w:r>
          </w:p>
        </w:tc>
      </w:tr>
      <w:tr w:rsidR="005C43AE" w:rsidRPr="005C43AE" w:rsidTr="005132D2">
        <w:tc>
          <w:tcPr>
            <w:tcW w:w="3652" w:type="dxa"/>
          </w:tcPr>
          <w:p w:rsidR="005C43AE" w:rsidRPr="005C43AE" w:rsidRDefault="005C43AE" w:rsidP="005132D2">
            <w:pPr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</w:pPr>
            <w:r w:rsidRPr="005C43AE">
              <w:rPr>
                <w:rFonts w:ascii="Helvetica Neue Light" w:eastAsia="Times New Roman" w:hAnsi="Helvetica Neue Light" w:cstheme="minorHAnsi"/>
                <w:color w:val="7E2C71"/>
                <w:sz w:val="16"/>
                <w:szCs w:val="16"/>
                <w:lang w:val="fr-FR" w:eastAsia="fr-FR"/>
              </w:rPr>
              <w:t>…</w:t>
            </w:r>
          </w:p>
        </w:tc>
        <w:tc>
          <w:tcPr>
            <w:tcW w:w="7261" w:type="dxa"/>
          </w:tcPr>
          <w:p w:rsidR="005C43AE" w:rsidRPr="005C43AE" w:rsidRDefault="005C43AE" w:rsidP="005132D2">
            <w:pPr>
              <w:jc w:val="both"/>
              <w:rPr>
                <w:rFonts w:ascii="Helvetica Neue Light" w:hAnsi="Helvetica Neue Light"/>
                <w:sz w:val="16"/>
                <w:szCs w:val="16"/>
                <w:lang w:val="fr-FR"/>
              </w:rPr>
            </w:pPr>
            <w:r w:rsidRPr="005C43AE">
              <w:rPr>
                <w:rFonts w:ascii="Helvetica Neue Light" w:hAnsi="Helvetica Neue Light"/>
                <w:sz w:val="16"/>
                <w:szCs w:val="16"/>
                <w:lang w:val="fr-FR"/>
              </w:rPr>
              <w:t>…</w:t>
            </w:r>
          </w:p>
        </w:tc>
      </w:tr>
    </w:tbl>
    <w:p w:rsidR="005C43AE" w:rsidRPr="005C43AE" w:rsidRDefault="005C43AE" w:rsidP="005C43AE">
      <w:pPr>
        <w:rPr>
          <w:rFonts w:ascii="Helvetica Neue Light" w:eastAsia="Times New Roman" w:hAnsi="Helvetica Neue Light" w:cstheme="minorHAnsi"/>
          <w:iCs/>
          <w:color w:val="7E2C71"/>
          <w:sz w:val="20"/>
          <w:szCs w:val="20"/>
        </w:rPr>
      </w:pPr>
    </w:p>
    <w:p w:rsidR="007425C4" w:rsidRPr="005C43AE" w:rsidRDefault="007425C4" w:rsidP="007425C4">
      <w:pPr>
        <w:pStyle w:val="CIRCULAIRECORPS"/>
      </w:pPr>
    </w:p>
    <w:sectPr w:rsidR="007425C4" w:rsidRPr="005C43AE" w:rsidSect="0001686D">
      <w:headerReference w:type="default" r:id="rId7"/>
      <w:type w:val="continuous"/>
      <w:pgSz w:w="11906" w:h="16838"/>
      <w:pgMar w:top="2552" w:right="1134" w:bottom="414" w:left="1134" w:header="720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AE" w:rsidRDefault="005C43AE" w:rsidP="001641B3">
      <w:r>
        <w:separator/>
      </w:r>
    </w:p>
  </w:endnote>
  <w:endnote w:type="continuationSeparator" w:id="0">
    <w:p w:rsidR="005C43AE" w:rsidRDefault="005C43AE" w:rsidP="001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AE" w:rsidRDefault="005C43AE" w:rsidP="001641B3">
      <w:r>
        <w:separator/>
      </w:r>
    </w:p>
  </w:footnote>
  <w:footnote w:type="continuationSeparator" w:id="0">
    <w:p w:rsidR="005C43AE" w:rsidRDefault="005C43AE" w:rsidP="00164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A3" w:rsidRPr="001641B3" w:rsidRDefault="0001686D" w:rsidP="0001686D">
    <w:pPr>
      <w:pStyle w:val="En-tte"/>
      <w:tabs>
        <w:tab w:val="clear" w:pos="4536"/>
        <w:tab w:val="left" w:pos="928"/>
        <w:tab w:val="left" w:pos="1408"/>
        <w:tab w:val="center" w:pos="4820"/>
      </w:tabs>
      <w:spacing w:before="200"/>
      <w:jc w:val="left"/>
      <w:rPr>
        <w:rFonts w:ascii="Helvetica Neue UltraLight" w:eastAsia="Arial Unicode MS" w:hAnsi="Helvetica Neue UltraLight" w:cs="Arial Unicode MS"/>
        <w:color w:val="701766"/>
        <w:bdr w:val="ni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CECD2" wp14:editId="473DE309">
          <wp:simplePos x="0" y="0"/>
          <wp:positionH relativeFrom="column">
            <wp:posOffset>1270</wp:posOffset>
          </wp:positionH>
          <wp:positionV relativeFrom="paragraph">
            <wp:posOffset>-233680</wp:posOffset>
          </wp:positionV>
          <wp:extent cx="1955800" cy="1257300"/>
          <wp:effectExtent l="0" t="0" r="0" b="12700"/>
          <wp:wrapNone/>
          <wp:docPr id="5" name="Image 5" descr="PARTAGE-ONCD:LOGO  &amp; MODELES TYPE:LOGO INSTITUTIONNEL:LOGO_ORDRE_QUADRI institutionnel 35,05m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AGE-ONCD:LOGO  &amp; MODELES TYPE:LOGO INSTITUTIONNEL:LOGO_ORDRE_QUADRI institutionnel 35,05m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3A3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AE"/>
    <w:rsid w:val="0001686D"/>
    <w:rsid w:val="001641B3"/>
    <w:rsid w:val="003C5D57"/>
    <w:rsid w:val="005A0644"/>
    <w:rsid w:val="005B6440"/>
    <w:rsid w:val="005C43AE"/>
    <w:rsid w:val="005D205E"/>
    <w:rsid w:val="00650F31"/>
    <w:rsid w:val="007425C4"/>
    <w:rsid w:val="007D0474"/>
    <w:rsid w:val="00902CC1"/>
    <w:rsid w:val="00B408F4"/>
    <w:rsid w:val="00BF03A3"/>
    <w:rsid w:val="00D5214F"/>
    <w:rsid w:val="00E158AD"/>
    <w:rsid w:val="00E84960"/>
    <w:rsid w:val="00EA265C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93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2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41B3"/>
    <w:rPr>
      <w:rFonts w:eastAsiaTheme="minorHAnsi"/>
      <w:color w:val="1F497D" w:themeColor="text2"/>
      <w:sz w:val="28"/>
      <w:szCs w:val="28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aliases w:val="En-tête circulaire"/>
    <w:link w:val="En-tteCar"/>
    <w:uiPriority w:val="99"/>
    <w:unhideWhenUsed/>
    <w:qFormat/>
    <w:rsid w:val="001641B3"/>
    <w:pPr>
      <w:tabs>
        <w:tab w:val="center" w:pos="4536"/>
        <w:tab w:val="right" w:pos="9072"/>
      </w:tabs>
      <w:jc w:val="center"/>
    </w:pPr>
    <w:rPr>
      <w:rFonts w:ascii="Helvetica Neue Light" w:hAnsi="Helvetica Neue Light"/>
      <w:smallCaps/>
      <w:color w:val="660066"/>
      <w:sz w:val="72"/>
      <w:szCs w:val="72"/>
    </w:rPr>
  </w:style>
  <w:style w:type="character" w:customStyle="1" w:styleId="En-tteCar">
    <w:name w:val="En-tête Car"/>
    <w:aliases w:val="En-tête circulaire Car"/>
    <w:basedOn w:val="Policepardfaut"/>
    <w:link w:val="En-tte"/>
    <w:uiPriority w:val="99"/>
    <w:rsid w:val="001641B3"/>
    <w:rPr>
      <w:rFonts w:ascii="Helvetica Neue Light" w:hAnsi="Helvetica Neue Light"/>
      <w:smallCaps/>
      <w:color w:val="660066"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qFormat/>
    <w:rsid w:val="00E1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8AD"/>
  </w:style>
  <w:style w:type="paragraph" w:customStyle="1" w:styleId="En-tteetbasdepage">
    <w:name w:val="En-tête et bas de page"/>
    <w:qFormat/>
    <w:rsid w:val="007425C4"/>
    <w:pPr>
      <w:widowControl w:val="0"/>
      <w:pBdr>
        <w:top w:val="single" w:sz="4" w:space="4" w:color="660066"/>
      </w:pBdr>
      <w:tabs>
        <w:tab w:val="right" w:pos="9632"/>
      </w:tabs>
      <w:suppressAutoHyphens/>
      <w:jc w:val="center"/>
    </w:pPr>
    <w:rPr>
      <w:rFonts w:ascii="Helvetica Neue Light" w:eastAsia="Arial Unicode MS" w:hAnsi="Helvetica Neue Light" w:cs="Arial Unicode MS"/>
      <w:color w:val="000000"/>
      <w:sz w:val="16"/>
      <w:szCs w:val="18"/>
      <w:bdr w:val="nil"/>
    </w:rPr>
  </w:style>
  <w:style w:type="character" w:styleId="Lienhypertexte">
    <w:name w:val="Hyperlink"/>
    <w:uiPriority w:val="99"/>
    <w:rsid w:val="007425C4"/>
    <w:rPr>
      <w:u w:val="single"/>
    </w:rPr>
  </w:style>
  <w:style w:type="character" w:styleId="Accentuation">
    <w:name w:val="Emphasis"/>
    <w:rsid w:val="007425C4"/>
    <w:rPr>
      <w:b/>
      <w:bCs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5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C4"/>
    <w:rPr>
      <w:rFonts w:ascii="Lucida Grande" w:hAnsi="Lucida Grande" w:cs="Lucida Grande"/>
      <w:sz w:val="18"/>
      <w:szCs w:val="18"/>
    </w:rPr>
  </w:style>
  <w:style w:type="paragraph" w:customStyle="1" w:styleId="CIRCULAIREOBJET">
    <w:name w:val="CIRCULAIRE OBJET"/>
    <w:basedOn w:val="Normal"/>
    <w:qFormat/>
    <w:rsid w:val="007425C4"/>
    <w:pPr>
      <w:pBdr>
        <w:bottom w:val="single" w:sz="6" w:space="1" w:color="7E2C71"/>
      </w:pBdr>
      <w:suppressAutoHyphens/>
      <w:spacing w:line="312" w:lineRule="auto"/>
      <w:jc w:val="both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CIRCULAIRETITRE2">
    <w:name w:val="CIRCULAIRE TITRE 2"/>
    <w:basedOn w:val="Titre2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color w:val="7E2C71"/>
      <w:sz w:val="28"/>
      <w:bdr w:val="nil"/>
      <w:lang w:eastAsia="en-US"/>
    </w:rPr>
  </w:style>
  <w:style w:type="paragraph" w:customStyle="1" w:styleId="CIRCULAIRETITRE3">
    <w:name w:val="CIRCULAIRE TITRE 3"/>
    <w:basedOn w:val="Titre3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120"/>
      <w:jc w:val="both"/>
    </w:pPr>
    <w:rPr>
      <w:rFonts w:ascii="Helvetica Neue Light" w:hAnsi="Helvetica Neue Light"/>
      <w:b w:val="0"/>
      <w:bCs w:val="0"/>
      <w:color w:val="7E2C71"/>
      <w:bdr w:val="nil"/>
      <w:lang w:eastAsia="en-US"/>
    </w:rPr>
  </w:style>
  <w:style w:type="paragraph" w:customStyle="1" w:styleId="CIRCULAIRETITRE4">
    <w:name w:val="CIRCULAIRE TITRE 4"/>
    <w:basedOn w:val="Titre4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i w:val="0"/>
      <w:color w:val="000000" w:themeColor="text1"/>
      <w:sz w:val="21"/>
      <w:bdr w:val="nil"/>
      <w:lang w:val="en-US" w:eastAsia="en-US"/>
    </w:rPr>
  </w:style>
  <w:style w:type="paragraph" w:customStyle="1" w:styleId="CIRCULAIRECORPS">
    <w:name w:val="CIRCULAIRE CORPS"/>
    <w:basedOn w:val="Normal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Helvetica Neue Light" w:eastAsia="Helvetica Neue Light" w:hAnsi="Helvetica Neue Light" w:cs="Arial Unicode MS"/>
      <w:color w:val="000000"/>
      <w:sz w:val="20"/>
      <w:szCs w:val="20"/>
      <w:bdr w:val="nil"/>
    </w:rPr>
  </w:style>
  <w:style w:type="character" w:customStyle="1" w:styleId="Titre2Car">
    <w:name w:val="Titre 2 Car"/>
    <w:basedOn w:val="Policepardfaut"/>
    <w:link w:val="Titre2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42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formulaire2">
    <w:name w:val="titre formulaire 2"/>
    <w:basedOn w:val="Normal"/>
    <w:qFormat/>
    <w:rsid w:val="00E84960"/>
    <w:pPr>
      <w:pBdr>
        <w:bottom w:val="single" w:sz="4" w:space="1" w:color="660066"/>
      </w:pBdr>
      <w:jc w:val="center"/>
    </w:pPr>
    <w:rPr>
      <w:rFonts w:ascii="Helvetica Neue UltraLight" w:eastAsia="Arial Unicode MS" w:hAnsi="Helvetica Neue UltraLight" w:cs="Arial Unicode MS"/>
      <w:color w:val="701766"/>
      <w:sz w:val="44"/>
      <w:szCs w:val="72"/>
      <w:bdr w:val="nil"/>
    </w:rPr>
  </w:style>
  <w:style w:type="paragraph" w:customStyle="1" w:styleId="MEMOITEMS">
    <w:name w:val="MEMO ITEMS"/>
    <w:basedOn w:val="Normal"/>
    <w:qFormat/>
    <w:rsid w:val="005C43AE"/>
    <w:pPr>
      <w:pBdr>
        <w:bottom w:val="single" w:sz="6" w:space="1" w:color="7E2C71"/>
      </w:pBdr>
      <w:suppressAutoHyphens/>
      <w:spacing w:line="312" w:lineRule="auto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MEMOTITRE2">
    <w:name w:val="MEMO TITRE 2"/>
    <w:basedOn w:val="Normal"/>
    <w:qFormat/>
    <w:rsid w:val="005C43A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5103"/>
      </w:tabs>
      <w:suppressAutoHyphens/>
    </w:pPr>
    <w:rPr>
      <w:rFonts w:ascii="Helvetica Neue UltraLight" w:eastAsia="Arial Unicode MS" w:hAnsi="Helvetica Neue UltraLight" w:cs="Arial Unicode MS"/>
      <w:color w:val="701766"/>
      <w:sz w:val="44"/>
      <w:szCs w:val="6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2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41B3"/>
    <w:rPr>
      <w:rFonts w:eastAsiaTheme="minorHAnsi"/>
      <w:color w:val="1F497D" w:themeColor="text2"/>
      <w:sz w:val="28"/>
      <w:szCs w:val="28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aliases w:val="En-tête circulaire"/>
    <w:link w:val="En-tteCar"/>
    <w:uiPriority w:val="99"/>
    <w:unhideWhenUsed/>
    <w:qFormat/>
    <w:rsid w:val="001641B3"/>
    <w:pPr>
      <w:tabs>
        <w:tab w:val="center" w:pos="4536"/>
        <w:tab w:val="right" w:pos="9072"/>
      </w:tabs>
      <w:jc w:val="center"/>
    </w:pPr>
    <w:rPr>
      <w:rFonts w:ascii="Helvetica Neue Light" w:hAnsi="Helvetica Neue Light"/>
      <w:smallCaps/>
      <w:color w:val="660066"/>
      <w:sz w:val="72"/>
      <w:szCs w:val="72"/>
    </w:rPr>
  </w:style>
  <w:style w:type="character" w:customStyle="1" w:styleId="En-tteCar">
    <w:name w:val="En-tête Car"/>
    <w:aliases w:val="En-tête circulaire Car"/>
    <w:basedOn w:val="Policepardfaut"/>
    <w:link w:val="En-tte"/>
    <w:uiPriority w:val="99"/>
    <w:rsid w:val="001641B3"/>
    <w:rPr>
      <w:rFonts w:ascii="Helvetica Neue Light" w:hAnsi="Helvetica Neue Light"/>
      <w:smallCaps/>
      <w:color w:val="660066"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qFormat/>
    <w:rsid w:val="00E1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8AD"/>
  </w:style>
  <w:style w:type="paragraph" w:customStyle="1" w:styleId="En-tteetbasdepage">
    <w:name w:val="En-tête et bas de page"/>
    <w:qFormat/>
    <w:rsid w:val="007425C4"/>
    <w:pPr>
      <w:widowControl w:val="0"/>
      <w:pBdr>
        <w:top w:val="single" w:sz="4" w:space="4" w:color="660066"/>
      </w:pBdr>
      <w:tabs>
        <w:tab w:val="right" w:pos="9632"/>
      </w:tabs>
      <w:suppressAutoHyphens/>
      <w:jc w:val="center"/>
    </w:pPr>
    <w:rPr>
      <w:rFonts w:ascii="Helvetica Neue Light" w:eastAsia="Arial Unicode MS" w:hAnsi="Helvetica Neue Light" w:cs="Arial Unicode MS"/>
      <w:color w:val="000000"/>
      <w:sz w:val="16"/>
      <w:szCs w:val="18"/>
      <w:bdr w:val="nil"/>
    </w:rPr>
  </w:style>
  <w:style w:type="character" w:styleId="Lienhypertexte">
    <w:name w:val="Hyperlink"/>
    <w:uiPriority w:val="99"/>
    <w:rsid w:val="007425C4"/>
    <w:rPr>
      <w:u w:val="single"/>
    </w:rPr>
  </w:style>
  <w:style w:type="character" w:styleId="Accentuation">
    <w:name w:val="Emphasis"/>
    <w:rsid w:val="007425C4"/>
    <w:rPr>
      <w:b/>
      <w:bCs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5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C4"/>
    <w:rPr>
      <w:rFonts w:ascii="Lucida Grande" w:hAnsi="Lucida Grande" w:cs="Lucida Grande"/>
      <w:sz w:val="18"/>
      <w:szCs w:val="18"/>
    </w:rPr>
  </w:style>
  <w:style w:type="paragraph" w:customStyle="1" w:styleId="CIRCULAIREOBJET">
    <w:name w:val="CIRCULAIRE OBJET"/>
    <w:basedOn w:val="Normal"/>
    <w:qFormat/>
    <w:rsid w:val="007425C4"/>
    <w:pPr>
      <w:pBdr>
        <w:bottom w:val="single" w:sz="6" w:space="1" w:color="7E2C71"/>
      </w:pBdr>
      <w:suppressAutoHyphens/>
      <w:spacing w:line="312" w:lineRule="auto"/>
      <w:jc w:val="both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CIRCULAIRETITRE2">
    <w:name w:val="CIRCULAIRE TITRE 2"/>
    <w:basedOn w:val="Titre2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color w:val="7E2C71"/>
      <w:sz w:val="28"/>
      <w:bdr w:val="nil"/>
      <w:lang w:eastAsia="en-US"/>
    </w:rPr>
  </w:style>
  <w:style w:type="paragraph" w:customStyle="1" w:styleId="CIRCULAIRETITRE3">
    <w:name w:val="CIRCULAIRE TITRE 3"/>
    <w:basedOn w:val="Titre3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120"/>
      <w:jc w:val="both"/>
    </w:pPr>
    <w:rPr>
      <w:rFonts w:ascii="Helvetica Neue Light" w:hAnsi="Helvetica Neue Light"/>
      <w:b w:val="0"/>
      <w:bCs w:val="0"/>
      <w:color w:val="7E2C71"/>
      <w:bdr w:val="nil"/>
      <w:lang w:eastAsia="en-US"/>
    </w:rPr>
  </w:style>
  <w:style w:type="paragraph" w:customStyle="1" w:styleId="CIRCULAIRETITRE4">
    <w:name w:val="CIRCULAIRE TITRE 4"/>
    <w:basedOn w:val="Titre4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i w:val="0"/>
      <w:color w:val="000000" w:themeColor="text1"/>
      <w:sz w:val="21"/>
      <w:bdr w:val="nil"/>
      <w:lang w:val="en-US" w:eastAsia="en-US"/>
    </w:rPr>
  </w:style>
  <w:style w:type="paragraph" w:customStyle="1" w:styleId="CIRCULAIRECORPS">
    <w:name w:val="CIRCULAIRE CORPS"/>
    <w:basedOn w:val="Normal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Helvetica Neue Light" w:eastAsia="Helvetica Neue Light" w:hAnsi="Helvetica Neue Light" w:cs="Arial Unicode MS"/>
      <w:color w:val="000000"/>
      <w:sz w:val="20"/>
      <w:szCs w:val="20"/>
      <w:bdr w:val="nil"/>
    </w:rPr>
  </w:style>
  <w:style w:type="character" w:customStyle="1" w:styleId="Titre2Car">
    <w:name w:val="Titre 2 Car"/>
    <w:basedOn w:val="Policepardfaut"/>
    <w:link w:val="Titre2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42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formulaire2">
    <w:name w:val="titre formulaire 2"/>
    <w:basedOn w:val="Normal"/>
    <w:qFormat/>
    <w:rsid w:val="00E84960"/>
    <w:pPr>
      <w:pBdr>
        <w:bottom w:val="single" w:sz="4" w:space="1" w:color="660066"/>
      </w:pBdr>
      <w:jc w:val="center"/>
    </w:pPr>
    <w:rPr>
      <w:rFonts w:ascii="Helvetica Neue UltraLight" w:eastAsia="Arial Unicode MS" w:hAnsi="Helvetica Neue UltraLight" w:cs="Arial Unicode MS"/>
      <w:color w:val="701766"/>
      <w:sz w:val="44"/>
      <w:szCs w:val="72"/>
      <w:bdr w:val="nil"/>
    </w:rPr>
  </w:style>
  <w:style w:type="paragraph" w:customStyle="1" w:styleId="MEMOITEMS">
    <w:name w:val="MEMO ITEMS"/>
    <w:basedOn w:val="Normal"/>
    <w:qFormat/>
    <w:rsid w:val="005C43AE"/>
    <w:pPr>
      <w:pBdr>
        <w:bottom w:val="single" w:sz="6" w:space="1" w:color="7E2C71"/>
      </w:pBdr>
      <w:suppressAutoHyphens/>
      <w:spacing w:line="312" w:lineRule="auto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MEMOTITRE2">
    <w:name w:val="MEMO TITRE 2"/>
    <w:basedOn w:val="Normal"/>
    <w:qFormat/>
    <w:rsid w:val="005C43A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5103"/>
      </w:tabs>
      <w:suppressAutoHyphens/>
    </w:pPr>
    <w:rPr>
      <w:rFonts w:ascii="Helvetica Neue UltraLight" w:eastAsia="Arial Unicode MS" w:hAnsi="Helvetica Neue UltraLight" w:cs="Arial Unicode MS"/>
      <w:color w:val="701766"/>
      <w:sz w:val="44"/>
      <w:szCs w:val="6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RTAGE-ONCD:COMMUNICATION:LOGO%20%20&amp;%20MODELES%20TYPE:MODELES%20TYPE:FORMULAI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2</TotalTime>
  <Pages>5</Pages>
  <Words>1652</Words>
  <Characters>9086</Characters>
  <Application>Microsoft Macintosh Word</Application>
  <DocSecurity>0</DocSecurity>
  <Lines>75</Lines>
  <Paragraphs>21</Paragraphs>
  <ScaleCrop>false</ScaleCrop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verzy</dc:creator>
  <cp:keywords/>
  <dc:description/>
  <cp:lastModifiedBy>sandrine verzy</cp:lastModifiedBy>
  <cp:revision>1</cp:revision>
  <cp:lastPrinted>2018-10-29T09:53:00Z</cp:lastPrinted>
  <dcterms:created xsi:type="dcterms:W3CDTF">2018-10-31T10:39:00Z</dcterms:created>
  <dcterms:modified xsi:type="dcterms:W3CDTF">2018-10-31T10:41:00Z</dcterms:modified>
</cp:coreProperties>
</file>